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1F09" w:rsidRDefault="00E941AF" w14:paraId="04025B5A" w14:textId="70BBF7AA">
      <w:pPr>
        <w:pStyle w:val="BodyText"/>
        <w:ind w:left="130"/>
        <w:rPr>
          <w:rFonts w:ascii="Times New Roman"/>
          <w:sz w:val="20"/>
        </w:rPr>
      </w:pPr>
      <w:r>
        <w:rPr>
          <w:noProof/>
        </w:rPr>
        <w:drawing>
          <wp:inline distT="0" distB="0" distL="0" distR="0" wp14:anchorId="48767594" wp14:editId="5D747032">
            <wp:extent cx="3953202" cy="1138686"/>
            <wp:effectExtent l="0" t="0" r="0" b="0"/>
            <wp:docPr id="70657051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70513" name="Picture 1" descr="A logo with text on i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6799" cy="1142602"/>
                    </a:xfrm>
                    <a:prstGeom prst="rect">
                      <a:avLst/>
                    </a:prstGeom>
                    <a:noFill/>
                    <a:ln>
                      <a:noFill/>
                    </a:ln>
                  </pic:spPr>
                </pic:pic>
              </a:graphicData>
            </a:graphic>
          </wp:inline>
        </w:drawing>
      </w:r>
    </w:p>
    <w:p w:rsidR="00761F09" w:rsidRDefault="00761F09" w14:paraId="04025B5B" w14:textId="77777777">
      <w:pPr>
        <w:pStyle w:val="BodyText"/>
        <w:rPr>
          <w:rFonts w:ascii="Times New Roman"/>
          <w:sz w:val="20"/>
        </w:rPr>
      </w:pPr>
    </w:p>
    <w:p w:rsidR="00761F09" w:rsidRDefault="00FF0918" w14:paraId="04025B5C" w14:textId="77777777">
      <w:pPr>
        <w:spacing w:before="233"/>
        <w:ind w:left="130"/>
        <w:rPr>
          <w:b/>
          <w:sz w:val="24"/>
        </w:rPr>
      </w:pPr>
      <w:r>
        <w:rPr>
          <w:b/>
          <w:sz w:val="24"/>
          <w:u w:val="single"/>
        </w:rPr>
        <w:t>MEMORANDUM</w:t>
      </w:r>
    </w:p>
    <w:p w:rsidR="00761F09" w:rsidP="00DF7CEE" w:rsidRDefault="00FF0918" w14:paraId="04025B5D" w14:textId="77777777">
      <w:pPr>
        <w:pStyle w:val="BodyText"/>
        <w:tabs>
          <w:tab w:val="left" w:pos="900"/>
        </w:tabs>
        <w:spacing w:before="218"/>
        <w:ind w:left="130"/>
      </w:pPr>
      <w:r>
        <w:rPr>
          <w:b/>
        </w:rPr>
        <w:t>To</w:t>
      </w:r>
      <w:r>
        <w:t>:</w:t>
      </w:r>
      <w:r>
        <w:tab/>
      </w:r>
      <w:r>
        <w:t xml:space="preserve">Colleagues </w:t>
      </w:r>
      <w:proofErr w:type="gramStart"/>
      <w:r>
        <w:t>on</w:t>
      </w:r>
      <w:proofErr w:type="gramEnd"/>
      <w:r>
        <w:t xml:space="preserve"> the FSU</w:t>
      </w:r>
      <w:r>
        <w:rPr>
          <w:spacing w:val="-15"/>
        </w:rPr>
        <w:t xml:space="preserve"> </w:t>
      </w:r>
      <w:r>
        <w:t>Faculty</w:t>
      </w:r>
    </w:p>
    <w:p w:rsidR="00761F09" w:rsidRDefault="00761F09" w14:paraId="04025B5E" w14:textId="77777777">
      <w:pPr>
        <w:pStyle w:val="BodyText"/>
        <w:spacing w:before="2"/>
      </w:pPr>
    </w:p>
    <w:p w:rsidR="00761F09" w:rsidP="00DF7CEE" w:rsidRDefault="00FF0918" w14:paraId="04025B5F" w14:textId="0C5A3261">
      <w:pPr>
        <w:pStyle w:val="BodyText"/>
        <w:tabs>
          <w:tab w:val="left" w:pos="900"/>
        </w:tabs>
        <w:ind w:left="130"/>
      </w:pPr>
      <w:r>
        <w:rPr>
          <w:b/>
        </w:rPr>
        <w:t>From</w:t>
      </w:r>
      <w:r>
        <w:t xml:space="preserve">:  </w:t>
      </w:r>
      <w:r w:rsidR="00DF7CEE">
        <w:t xml:space="preserve"> </w:t>
      </w:r>
      <w:r>
        <w:t>Barry Faulk, Chair</w:t>
      </w:r>
    </w:p>
    <w:p w:rsidR="00761F09" w:rsidP="00DF7CEE" w:rsidRDefault="00FF0918" w14:paraId="04025B60" w14:textId="77777777">
      <w:pPr>
        <w:pStyle w:val="BodyText"/>
        <w:spacing w:before="16"/>
        <w:ind w:left="540" w:firstLine="360"/>
      </w:pPr>
      <w:r>
        <w:t>Faculty Research Grants Subcommittee, Faculty Senate Library Committee</w:t>
      </w:r>
    </w:p>
    <w:p w:rsidR="00761F09" w:rsidP="00DF7CEE" w:rsidRDefault="00FF0918" w14:paraId="04025B61" w14:textId="77CE420D">
      <w:pPr>
        <w:pStyle w:val="BodyText"/>
        <w:tabs>
          <w:tab w:val="left" w:pos="900"/>
        </w:tabs>
        <w:spacing w:before="230"/>
        <w:ind w:left="130"/>
      </w:pPr>
      <w:r w:rsidRPr="48D7A03C" w:rsidR="00FF0918">
        <w:rPr>
          <w:b w:val="1"/>
          <w:bCs w:val="1"/>
        </w:rPr>
        <w:t>Date</w:t>
      </w:r>
      <w:r w:rsidR="00FF0918">
        <w:rPr/>
        <w:t xml:space="preserve">:   </w:t>
      </w:r>
      <w:r>
        <w:tab/>
      </w:r>
      <w:r w:rsidR="3291DBE3">
        <w:rPr/>
        <w:t>May 1</w:t>
      </w:r>
      <w:r w:rsidR="007D65ED">
        <w:rPr/>
        <w:t>, 202</w:t>
      </w:r>
      <w:r w:rsidR="4B65FAA0">
        <w:rPr/>
        <w:t>6</w:t>
      </w:r>
    </w:p>
    <w:p w:rsidR="00761F09" w:rsidRDefault="00761F09" w14:paraId="04025B62" w14:textId="77777777">
      <w:pPr>
        <w:pStyle w:val="BodyText"/>
        <w:spacing w:before="2"/>
      </w:pPr>
    </w:p>
    <w:p w:rsidR="00761F09" w:rsidP="00DF7CEE" w:rsidRDefault="00FF0918" w14:paraId="04025B63" w14:textId="7F5714A2">
      <w:pPr>
        <w:pStyle w:val="BodyText"/>
        <w:tabs>
          <w:tab w:val="left" w:pos="900"/>
        </w:tabs>
        <w:ind w:left="130"/>
      </w:pPr>
      <w:r w:rsidRPr="48D7A03C" w:rsidR="00FF0918">
        <w:rPr>
          <w:b w:val="1"/>
          <w:bCs w:val="1"/>
        </w:rPr>
        <w:t>Re</w:t>
      </w:r>
      <w:r w:rsidR="00FF0918">
        <w:rPr/>
        <w:t>:</w:t>
      </w:r>
      <w:r>
        <w:tab/>
      </w:r>
      <w:r w:rsidR="00FF0918">
        <w:rPr/>
        <w:t>Applications,</w:t>
      </w:r>
      <w:r w:rsidR="00FF0918">
        <w:rPr>
          <w:spacing w:val="-4"/>
        </w:rPr>
        <w:t xml:space="preserve"> </w:t>
      </w:r>
      <w:r w:rsidR="00FF0918">
        <w:rPr/>
        <w:t>202</w:t>
      </w:r>
      <w:r w:rsidR="7B392409">
        <w:rPr/>
        <w:t>6</w:t>
      </w:r>
      <w:r w:rsidR="00FF0918">
        <w:rPr/>
        <w:t>-202</w:t>
      </w:r>
      <w:r w:rsidR="5503E4D5">
        <w:rPr/>
        <w:t>7</w:t>
      </w:r>
      <w:r w:rsidR="00FF0918">
        <w:rPr>
          <w:spacing w:val="-5"/>
        </w:rPr>
        <w:t xml:space="preserve"> </w:t>
      </w:r>
      <w:r w:rsidR="00FF0918">
        <w:rPr/>
        <w:t>Robert</w:t>
      </w:r>
      <w:r w:rsidR="00FF0918">
        <w:rPr>
          <w:spacing w:val="-4"/>
        </w:rPr>
        <w:t xml:space="preserve"> </w:t>
      </w:r>
      <w:r w:rsidR="00FF0918">
        <w:rPr/>
        <w:t>B.</w:t>
      </w:r>
      <w:r w:rsidR="00FF0918">
        <w:rPr>
          <w:spacing w:val="-3"/>
        </w:rPr>
        <w:t xml:space="preserve"> </w:t>
      </w:r>
      <w:r w:rsidR="00FF0918">
        <w:rPr/>
        <w:t>Bradley</w:t>
      </w:r>
      <w:r w:rsidR="00FF0918">
        <w:rPr>
          <w:spacing w:val="-4"/>
        </w:rPr>
        <w:t xml:space="preserve"> </w:t>
      </w:r>
      <w:r w:rsidR="00FF0918">
        <w:rPr/>
        <w:t>Library</w:t>
      </w:r>
      <w:r w:rsidR="00FF0918">
        <w:rPr>
          <w:spacing w:val="-9"/>
        </w:rPr>
        <w:t xml:space="preserve"> </w:t>
      </w:r>
      <w:r w:rsidR="00FF0918">
        <w:rPr/>
        <w:t>Research</w:t>
      </w:r>
      <w:r w:rsidR="00FF0918">
        <w:rPr>
          <w:spacing w:val="-24"/>
        </w:rPr>
        <w:t xml:space="preserve"> </w:t>
      </w:r>
      <w:r w:rsidR="00FF0918">
        <w:rPr/>
        <w:t>Grants</w:t>
      </w:r>
    </w:p>
    <w:p w:rsidR="00761F09" w:rsidRDefault="00761F09" w14:paraId="04025B64" w14:textId="77777777">
      <w:pPr>
        <w:pStyle w:val="BodyText"/>
        <w:spacing w:before="8"/>
        <w:rPr>
          <w:sz w:val="22"/>
        </w:rPr>
      </w:pPr>
    </w:p>
    <w:p w:rsidR="00761F09" w:rsidRDefault="00FF0918" w14:paraId="04025B65" w14:textId="55CA0666">
      <w:pPr>
        <w:pStyle w:val="BodyText"/>
        <w:ind w:left="130" w:right="115"/>
      </w:pPr>
      <w:r>
        <w:t xml:space="preserve">On behalf of the Faculty Senate Library Committee, we </w:t>
      </w:r>
      <w:r>
        <w:rPr>
          <w:spacing w:val="-2"/>
        </w:rPr>
        <w:t xml:space="preserve">are </w:t>
      </w:r>
      <w:r>
        <w:t xml:space="preserve">pleased to invite proposals for </w:t>
      </w:r>
      <w:r>
        <w:rPr>
          <w:spacing w:val="-2"/>
        </w:rPr>
        <w:t xml:space="preserve">the </w:t>
      </w:r>
      <w:r>
        <w:t>Robert B. Bradley Library</w:t>
      </w:r>
      <w:r>
        <w:rPr>
          <w:spacing w:val="-3"/>
        </w:rPr>
        <w:t xml:space="preserve"> </w:t>
      </w:r>
      <w:r>
        <w:t>Research</w:t>
      </w:r>
      <w:r>
        <w:rPr>
          <w:spacing w:val="-5"/>
        </w:rPr>
        <w:t xml:space="preserve"> </w:t>
      </w:r>
      <w:r>
        <w:t>Grants.</w:t>
      </w:r>
      <w:r>
        <w:rPr>
          <w:spacing w:val="-2"/>
        </w:rPr>
        <w:t xml:space="preserve"> </w:t>
      </w:r>
      <w:r>
        <w:t>Bob Bradley</w:t>
      </w:r>
      <w:r>
        <w:rPr>
          <w:spacing w:val="-8"/>
        </w:rPr>
        <w:t xml:space="preserve"> </w:t>
      </w:r>
      <w:r>
        <w:t>(retired</w:t>
      </w:r>
      <w:r>
        <w:rPr>
          <w:spacing w:val="-2"/>
        </w:rPr>
        <w:t xml:space="preserve"> </w:t>
      </w:r>
      <w:r>
        <w:t>VP</w:t>
      </w:r>
      <w:r>
        <w:rPr>
          <w:spacing w:val="-2"/>
        </w:rPr>
        <w:t xml:space="preserve"> </w:t>
      </w:r>
      <w:r>
        <w:t>for</w:t>
      </w:r>
      <w:r>
        <w:rPr>
          <w:spacing w:val="-4"/>
        </w:rPr>
        <w:t xml:space="preserve"> </w:t>
      </w:r>
      <w:r>
        <w:t>Planning</w:t>
      </w:r>
      <w:r>
        <w:rPr>
          <w:spacing w:val="-5"/>
        </w:rPr>
        <w:t xml:space="preserve"> </w:t>
      </w:r>
      <w:r>
        <w:t>and</w:t>
      </w:r>
      <w:r>
        <w:rPr>
          <w:spacing w:val="-2"/>
        </w:rPr>
        <w:t xml:space="preserve"> </w:t>
      </w:r>
      <w:r>
        <w:t>Programs</w:t>
      </w:r>
      <w:r>
        <w:rPr>
          <w:spacing w:val="-6"/>
        </w:rPr>
        <w:t xml:space="preserve"> </w:t>
      </w:r>
      <w:r>
        <w:t>at</w:t>
      </w:r>
      <w:r>
        <w:rPr>
          <w:spacing w:val="-4"/>
        </w:rPr>
        <w:t xml:space="preserve"> </w:t>
      </w:r>
      <w:r>
        <w:t>FSU)</w:t>
      </w:r>
      <w:r>
        <w:rPr>
          <w:spacing w:val="-9"/>
        </w:rPr>
        <w:t xml:space="preserve"> </w:t>
      </w:r>
      <w:r>
        <w:t>has</w:t>
      </w:r>
      <w:r>
        <w:rPr>
          <w:spacing w:val="-6"/>
        </w:rPr>
        <w:t xml:space="preserve"> </w:t>
      </w:r>
      <w:r>
        <w:t>been a</w:t>
      </w:r>
      <w:r>
        <w:rPr>
          <w:spacing w:val="-6"/>
        </w:rPr>
        <w:t xml:space="preserve"> </w:t>
      </w:r>
      <w:r>
        <w:t>longtime</w:t>
      </w:r>
      <w:r>
        <w:rPr>
          <w:spacing w:val="-8"/>
        </w:rPr>
        <w:t xml:space="preserve"> </w:t>
      </w:r>
      <w:r>
        <w:t xml:space="preserve">supporter of the University Libraries, who advocated for resources to support the centrality of the libraries that play such an important role in the scholarly work of our faculty. Our intent continues to be to fund a breadth of applications from across campus with this mini-grant program. We anticipate having $100,000 available to fund </w:t>
      </w:r>
      <w:proofErr w:type="gramStart"/>
      <w:r>
        <w:t>mini-grants</w:t>
      </w:r>
      <w:proofErr w:type="gramEnd"/>
      <w:r>
        <w:t xml:space="preserve"> for the 202</w:t>
      </w:r>
      <w:r w:rsidR="007D65ED">
        <w:t>5</w:t>
      </w:r>
      <w:r>
        <w:t>-202</w:t>
      </w:r>
      <w:r w:rsidR="007D65ED">
        <w:t>6</w:t>
      </w:r>
      <w:r>
        <w:t xml:space="preserve"> academic</w:t>
      </w:r>
      <w:r>
        <w:rPr>
          <w:spacing w:val="-16"/>
        </w:rPr>
        <w:t xml:space="preserve"> </w:t>
      </w:r>
      <w:r>
        <w:t>year.</w:t>
      </w:r>
    </w:p>
    <w:p w:rsidR="00761F09" w:rsidRDefault="00761F09" w14:paraId="04025B66" w14:textId="77777777">
      <w:pPr>
        <w:pStyle w:val="BodyText"/>
        <w:spacing w:before="8"/>
        <w:rPr>
          <w:sz w:val="22"/>
        </w:rPr>
      </w:pPr>
    </w:p>
    <w:p w:rsidR="00761F09" w:rsidRDefault="00FF0918" w14:paraId="04025B67" w14:textId="77777777">
      <w:pPr>
        <w:pStyle w:val="BodyText"/>
        <w:ind w:left="130" w:right="447"/>
      </w:pPr>
      <w:r>
        <w:t xml:space="preserve">The Bradley Grant is </w:t>
      </w:r>
      <w:r>
        <w:rPr>
          <w:u w:val="single"/>
        </w:rPr>
        <w:t>not</w:t>
      </w:r>
      <w:r w:rsidRPr="00FF0918">
        <w:t xml:space="preserve"> </w:t>
      </w:r>
      <w:r>
        <w:t>meant to fund salary, equipment purchase, or travel expenses. Its primary purpose is to support the research and creative work of faculty with new library acquisitions accessible for the whole FSU community. The committee will prioritize the funding of applicants who are tenure-earning and applications that focus on how the materials will enhance specific research programs and creative activities of faculty members.</w:t>
      </w:r>
    </w:p>
    <w:p w:rsidR="00761F09" w:rsidRDefault="00FF0918" w14:paraId="04025B68" w14:textId="036C963F">
      <w:pPr>
        <w:pStyle w:val="BodyText"/>
        <w:ind w:left="130" w:right="115"/>
      </w:pPr>
      <w:r w:rsidR="00FF0918">
        <w:rPr/>
        <w:t xml:space="preserve">Applications focused primarily on the use of materials for instructional purposes or general </w:t>
      </w:r>
      <w:r w:rsidR="00FF0918">
        <w:rPr/>
        <w:t>collection</w:t>
      </w:r>
      <w:r w:rsidR="00FF0918">
        <w:rPr/>
        <w:t xml:space="preserve"> development are </w:t>
      </w:r>
      <w:r w:rsidR="3758329A">
        <w:rPr/>
        <w:t xml:space="preserve">also </w:t>
      </w:r>
      <w:r w:rsidR="00FF0918">
        <w:rPr/>
        <w:t>welcomed.</w:t>
      </w:r>
    </w:p>
    <w:p w:rsidR="00761F09" w:rsidRDefault="00761F09" w14:paraId="04025B69" w14:textId="77777777">
      <w:pPr>
        <w:pStyle w:val="BodyText"/>
        <w:spacing w:before="9"/>
        <w:rPr>
          <w:sz w:val="22"/>
        </w:rPr>
      </w:pPr>
    </w:p>
    <w:p w:rsidR="00761F09" w:rsidRDefault="00FF0918" w14:paraId="04025B6A" w14:textId="3DE75C5C">
      <w:pPr>
        <w:pStyle w:val="BodyText"/>
        <w:ind w:left="130" w:right="272"/>
      </w:pPr>
      <w:r>
        <w:t xml:space="preserve">For further details about eligible items and application instructions please see application guidelines and instructions, which are available on the Faculty Senate Library Committee webpage at </w:t>
      </w:r>
      <w:hyperlink r:id="rId10">
        <w:r>
          <w:rPr>
            <w:color w:val="0000FF"/>
            <w:u w:val="single" w:color="0000FF"/>
          </w:rPr>
          <w:t>http://facsenate.fsu.edu/Robert-B.-Bradley-Library-Research-Grants/</w:t>
        </w:r>
        <w:r>
          <w:t>.</w:t>
        </w:r>
      </w:hyperlink>
      <w:r>
        <w:t xml:space="preserve"> For your convenience we have posted lists of </w:t>
      </w:r>
      <w:r w:rsidR="00270039">
        <w:t xml:space="preserve">previous </w:t>
      </w:r>
      <w:r>
        <w:t>awards and other application documents there.</w:t>
      </w:r>
    </w:p>
    <w:p w:rsidR="00761F09" w:rsidRDefault="00761F09" w14:paraId="04025B6B" w14:textId="77777777">
      <w:pPr>
        <w:pStyle w:val="BodyText"/>
        <w:spacing w:before="2"/>
      </w:pPr>
    </w:p>
    <w:p w:rsidR="00761F09" w:rsidRDefault="00FF0918" w14:paraId="04025B6C" w14:textId="77777777">
      <w:pPr>
        <w:pStyle w:val="BodyText"/>
        <w:ind w:left="100" w:right="589"/>
      </w:pPr>
      <w:r>
        <w:t>The fall application deadline below has been set to give the library staff plenty of time to acquire materials before the end of the fiscal year.</w:t>
      </w:r>
    </w:p>
    <w:p w:rsidR="00761F09" w:rsidRDefault="00761F09" w14:paraId="04025B6D" w14:textId="77777777">
      <w:pPr>
        <w:pStyle w:val="BodyText"/>
        <w:spacing w:before="2"/>
      </w:pPr>
    </w:p>
    <w:p w:rsidR="00761F09" w:rsidRDefault="00FF0918" w14:paraId="04025B6E" w14:textId="20EF768B">
      <w:pPr>
        <w:pStyle w:val="Heading1"/>
      </w:pPr>
      <w:r w:rsidR="00FF0918">
        <w:rPr/>
        <w:t xml:space="preserve">Application Deadline: </w:t>
      </w:r>
      <w:r w:rsidR="007D65ED">
        <w:rPr/>
        <w:t xml:space="preserve">November </w:t>
      </w:r>
      <w:r w:rsidR="006710C3">
        <w:rPr/>
        <w:t>1</w:t>
      </w:r>
      <w:r w:rsidR="1F17AC91">
        <w:rPr/>
        <w:t>3</w:t>
      </w:r>
      <w:r w:rsidR="006710C3">
        <w:rPr/>
        <w:t>, 202</w:t>
      </w:r>
      <w:r w:rsidR="494CAC6A">
        <w:rPr/>
        <w:t>6</w:t>
      </w:r>
    </w:p>
    <w:p w:rsidRPr="0074129B" w:rsidR="00761F09" w:rsidP="0074129B" w:rsidRDefault="0074129B" w14:paraId="04025B70" w14:textId="446D8FBC">
      <w:pPr>
        <w:pStyle w:val="BodyText"/>
        <w:spacing w:before="9"/>
        <w:ind w:firstLine="100"/>
        <w:rPr>
          <w:b/>
          <w:bCs/>
        </w:rPr>
      </w:pPr>
      <w:r w:rsidRPr="0074129B">
        <w:rPr>
          <w:b/>
          <w:bCs/>
        </w:rPr>
        <w:t xml:space="preserve">The Faculty Senate Library Committee expects to review and announce the awards </w:t>
      </w:r>
      <w:r w:rsidR="00056DCB">
        <w:rPr>
          <w:b/>
          <w:bCs/>
        </w:rPr>
        <w:t>before</w:t>
      </w:r>
      <w:r w:rsidRPr="0074129B">
        <w:rPr>
          <w:b/>
          <w:bCs/>
        </w:rPr>
        <w:t xml:space="preserve"> the winter break.</w:t>
      </w:r>
    </w:p>
    <w:p w:rsidRPr="0074129B" w:rsidR="0074129B" w:rsidRDefault="0074129B" w14:paraId="46B06F67" w14:textId="77777777">
      <w:pPr>
        <w:pStyle w:val="BodyText"/>
        <w:spacing w:before="9"/>
        <w:rPr>
          <w:b/>
          <w:bCs/>
        </w:rPr>
      </w:pPr>
    </w:p>
    <w:p w:rsidR="00761F09" w:rsidRDefault="00FF0918" w14:paraId="04025B71" w14:textId="77777777">
      <w:pPr>
        <w:pStyle w:val="BodyText"/>
        <w:ind w:left="100" w:right="589"/>
      </w:pPr>
      <w:r>
        <w:t xml:space="preserve">If you have any questions, please contact Librarian Valerie Boulos </w:t>
      </w:r>
      <w:hyperlink r:id="rId11">
        <w:r>
          <w:t>(</w:t>
        </w:r>
        <w:r>
          <w:rPr>
            <w:color w:val="0562C1"/>
            <w:u w:val="single" w:color="0562C1"/>
          </w:rPr>
          <w:t>vlboulos@fsu.edu</w:t>
        </w:r>
      </w:hyperlink>
      <w:r>
        <w:t xml:space="preserve">, 644-6321) or the chair at </w:t>
      </w:r>
      <w:hyperlink r:id="rId12">
        <w:r>
          <w:rPr>
            <w:color w:val="0562C1"/>
            <w:u w:val="single" w:color="0562C1"/>
          </w:rPr>
          <w:t>bfaulk@fsu.edu</w:t>
        </w:r>
        <w:r>
          <w:rPr>
            <w:color w:val="0033CC"/>
          </w:rPr>
          <w:t>.</w:t>
        </w:r>
      </w:hyperlink>
    </w:p>
    <w:p w:rsidR="00761F09" w:rsidRDefault="00761F09" w14:paraId="04025B72" w14:textId="77777777">
      <w:pPr>
        <w:pStyle w:val="BodyText"/>
        <w:rPr>
          <w:sz w:val="26"/>
        </w:rPr>
      </w:pPr>
    </w:p>
    <w:p w:rsidR="00761F09" w:rsidP="001610C1" w:rsidRDefault="00761F09" w14:paraId="04025B7C" w14:textId="235C2824">
      <w:pPr>
        <w:rPr>
          <w:sz w:val="20"/>
        </w:rPr>
      </w:pPr>
    </w:p>
    <w:sectPr w:rsidR="00761F09">
      <w:footerReference w:type="default" r:id="rId13"/>
      <w:type w:val="continuous"/>
      <w:pgSz w:w="12240" w:h="15840" w:orient="portrait"/>
      <w:pgMar w:top="640" w:right="820" w:bottom="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0C1" w:rsidP="001610C1" w:rsidRDefault="001610C1" w14:paraId="2FF99564" w14:textId="77777777">
      <w:r>
        <w:separator/>
      </w:r>
    </w:p>
  </w:endnote>
  <w:endnote w:type="continuationSeparator" w:id="0">
    <w:p w:rsidR="001610C1" w:rsidP="001610C1" w:rsidRDefault="001610C1" w14:paraId="3AC086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10EC" w:rsidR="001610C1" w:rsidP="001610C1" w:rsidRDefault="001610C1" w14:paraId="5B04E490" w14:textId="008078B2">
    <w:pPr>
      <w:pStyle w:val="Footer"/>
      <w:jc w:val="center"/>
      <w:rPr>
        <w:sz w:val="20"/>
      </w:rPr>
    </w:pPr>
    <w:r>
      <w:rPr>
        <w:sz w:val="20"/>
      </w:rPr>
      <w:t>115</w:t>
    </w:r>
    <w:r w:rsidRPr="009410EC">
      <w:rPr>
        <w:sz w:val="20"/>
      </w:rPr>
      <w:t xml:space="preserve"> Westcott Building, 222 S.  Copeland Street, P.O.  Box 3061480, Tallahassee, FL 32306-1480</w:t>
    </w:r>
  </w:p>
  <w:p w:rsidRPr="001610C1" w:rsidR="001610C1" w:rsidP="001610C1" w:rsidRDefault="001610C1" w14:paraId="700D7A41" w14:textId="47B02831">
    <w:pPr>
      <w:pStyle w:val="Footer"/>
      <w:jc w:val="center"/>
      <w:rPr>
        <w:sz w:val="20"/>
      </w:rPr>
    </w:pPr>
    <w:r w:rsidRPr="009410EC">
      <w:rPr>
        <w:sz w:val="20"/>
      </w:rPr>
      <w:t>Telephone 850.644.7497, Fax 850.644.3375 • http://facsenate.fsu.edu</w:t>
    </w:r>
  </w:p>
  <w:p w:rsidR="001610C1" w:rsidP="001610C1" w:rsidRDefault="001610C1" w14:paraId="0B0D1D79"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0C1" w:rsidP="001610C1" w:rsidRDefault="001610C1" w14:paraId="5A90FEAE" w14:textId="77777777">
      <w:r>
        <w:separator/>
      </w:r>
    </w:p>
  </w:footnote>
  <w:footnote w:type="continuationSeparator" w:id="0">
    <w:p w:rsidR="001610C1" w:rsidP="001610C1" w:rsidRDefault="001610C1" w14:paraId="39F628AE"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oNotDisplayPageBoundaries/>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TA3NjcwtDAyNjJX0lEKTi0uzszPAykwrAUA18f07ywAAAA="/>
  </w:docVars>
  <w:rsids>
    <w:rsidRoot w:val="00761F09"/>
    <w:rsid w:val="00056DCB"/>
    <w:rsid w:val="00096AE3"/>
    <w:rsid w:val="001610C1"/>
    <w:rsid w:val="00270039"/>
    <w:rsid w:val="00373C28"/>
    <w:rsid w:val="004664AC"/>
    <w:rsid w:val="006710C3"/>
    <w:rsid w:val="00704E7B"/>
    <w:rsid w:val="0074129B"/>
    <w:rsid w:val="00761F09"/>
    <w:rsid w:val="007D65ED"/>
    <w:rsid w:val="008343CE"/>
    <w:rsid w:val="00DF7CEE"/>
    <w:rsid w:val="00E941AF"/>
    <w:rsid w:val="00ED773C"/>
    <w:rsid w:val="00FF0918"/>
    <w:rsid w:val="18411702"/>
    <w:rsid w:val="1F17AC91"/>
    <w:rsid w:val="3291DBE3"/>
    <w:rsid w:val="3758329A"/>
    <w:rsid w:val="48D7A03C"/>
    <w:rsid w:val="494CAC6A"/>
    <w:rsid w:val="4B65FAA0"/>
    <w:rsid w:val="5503E4D5"/>
    <w:rsid w:val="7B39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5B5A"/>
  <w15:docId w15:val="{804DFF90-3D45-4A2D-9F58-ACC0D16AD4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aramond" w:hAnsi="Garamond" w:eastAsia="Garamond" w:cs="Garamond"/>
    </w:rPr>
  </w:style>
  <w:style w:type="paragraph" w:styleId="Heading1">
    <w:name w:val="heading 1"/>
    <w:basedOn w:val="Normal"/>
    <w:uiPriority w:val="9"/>
    <w:qFormat/>
    <w:pPr>
      <w:ind w:left="100"/>
      <w:outlineLvl w:val="0"/>
    </w:pPr>
    <w:rPr>
      <w:b/>
      <w:bCs/>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610C1"/>
    <w:pPr>
      <w:tabs>
        <w:tab w:val="center" w:pos="4680"/>
        <w:tab w:val="right" w:pos="9360"/>
      </w:tabs>
    </w:pPr>
  </w:style>
  <w:style w:type="character" w:styleId="HeaderChar" w:customStyle="1">
    <w:name w:val="Header Char"/>
    <w:basedOn w:val="DefaultParagraphFont"/>
    <w:link w:val="Header"/>
    <w:uiPriority w:val="99"/>
    <w:rsid w:val="001610C1"/>
    <w:rPr>
      <w:rFonts w:ascii="Garamond" w:hAnsi="Garamond" w:eastAsia="Garamond" w:cs="Garamond"/>
    </w:rPr>
  </w:style>
  <w:style w:type="paragraph" w:styleId="Footer">
    <w:name w:val="footer"/>
    <w:basedOn w:val="Normal"/>
    <w:link w:val="FooterChar"/>
    <w:unhideWhenUsed/>
    <w:rsid w:val="001610C1"/>
    <w:pPr>
      <w:tabs>
        <w:tab w:val="center" w:pos="4680"/>
        <w:tab w:val="right" w:pos="9360"/>
      </w:tabs>
    </w:pPr>
  </w:style>
  <w:style w:type="character" w:styleId="FooterChar" w:customStyle="1">
    <w:name w:val="Footer Char"/>
    <w:basedOn w:val="DefaultParagraphFont"/>
    <w:link w:val="Footer"/>
    <w:uiPriority w:val="99"/>
    <w:rsid w:val="001610C1"/>
    <w:rPr>
      <w:rFonts w:ascii="Garamond" w:hAnsi="Garamond" w:eastAsia="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mailto:bfaulk@fsu.ed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vlboulos@fsu.edu"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facsenate.fsu.edu/Robert-B.-Bradley-Library-Research-Grants/"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22DBE0C9E124A943DA0D0786967DE" ma:contentTypeVersion="18" ma:contentTypeDescription="Create a new document." ma:contentTypeScope="" ma:versionID="ea23fcf41dc437a040239de674e4b708">
  <xsd:schema xmlns:xsd="http://www.w3.org/2001/XMLSchema" xmlns:xs="http://www.w3.org/2001/XMLSchema" xmlns:p="http://schemas.microsoft.com/office/2006/metadata/properties" xmlns:ns2="a7c2d936-ffee-444d-a30b-c0ffb2a9496c" xmlns:ns3="262e965c-b5b6-4a10-9860-bb20ed7f3a83" targetNamespace="http://schemas.microsoft.com/office/2006/metadata/properties" ma:root="true" ma:fieldsID="12a7cceb6b1531a39268d192ee4d4f9b" ns2:_="" ns3:_="">
    <xsd:import namespace="a7c2d936-ffee-444d-a30b-c0ffb2a9496c"/>
    <xsd:import namespace="262e965c-b5b6-4a10-9860-bb20ed7f3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d936-ffee-444d-a30b-c0ffb2a9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e965c-b5b6-4a10-9860-bb20ed7f3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979954-e2eb-430c-a64c-b574b8979791}" ma:internalName="TaxCatchAll" ma:showField="CatchAllData" ma:web="262e965c-b5b6-4a10-9860-bb20ed7f3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c2d936-ffee-444d-a30b-c0ffb2a9496c">
      <Terms xmlns="http://schemas.microsoft.com/office/infopath/2007/PartnerControls"/>
    </lcf76f155ced4ddcb4097134ff3c332f>
    <TaxCatchAll xmlns="262e965c-b5b6-4a10-9860-bb20ed7f3a83" xsi:nil="true"/>
  </documentManagement>
</p:properties>
</file>

<file path=customXml/itemProps1.xml><?xml version="1.0" encoding="utf-8"?>
<ds:datastoreItem xmlns:ds="http://schemas.openxmlformats.org/officeDocument/2006/customXml" ds:itemID="{A0402067-5FDB-4226-BD4B-07945F41A660}">
  <ds:schemaRefs>
    <ds:schemaRef ds:uri="http://schemas.microsoft.com/sharepoint/v3/contenttype/forms"/>
  </ds:schemaRefs>
</ds:datastoreItem>
</file>

<file path=customXml/itemProps2.xml><?xml version="1.0" encoding="utf-8"?>
<ds:datastoreItem xmlns:ds="http://schemas.openxmlformats.org/officeDocument/2006/customXml" ds:itemID="{88251102-3651-4FF4-86F9-0883A255E036}"/>
</file>

<file path=customXml/itemProps3.xml><?xml version="1.0" encoding="utf-8"?>
<ds:datastoreItem xmlns:ds="http://schemas.openxmlformats.org/officeDocument/2006/customXml" ds:itemID="{6B0F831F-7E18-4B1A-B3AB-ADF51A48F921}">
  <ds:schemaRefs>
    <ds:schemaRef ds:uri="http://schemas.microsoft.com/office/2006/metadata/properties"/>
    <ds:schemaRef ds:uri="http://schemas.microsoft.com/office/infopath/2007/PartnerControls"/>
    <ds:schemaRef ds:uri="a7c2d936-ffee-444d-a30b-c0ffb2a9496c"/>
    <ds:schemaRef ds:uri="262e965c-b5b6-4a10-9860-bb20ed7f3a8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White</dc:creator>
  <cp:lastModifiedBy>Alysia Roehrig</cp:lastModifiedBy>
  <cp:revision>3</cp:revision>
  <dcterms:created xsi:type="dcterms:W3CDTF">2025-05-19T17:34:00Z</dcterms:created>
  <dcterms:modified xsi:type="dcterms:W3CDTF">2026-04-30T18:13:18Z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vt:lpwstr>
  </property>
  <property fmtid="{D5CDD505-2E9C-101B-9397-08002B2CF9AE}" pid="4" name="LastSaved">
    <vt:filetime>2022-04-27T00:00:00Z</vt:filetime>
  </property>
  <property fmtid="{D5CDD505-2E9C-101B-9397-08002B2CF9AE}" pid="5" name="ContentTypeId">
    <vt:lpwstr>0x01010047F22DBE0C9E124A943DA0D0786967DE</vt:lpwstr>
  </property>
  <property fmtid="{D5CDD505-2E9C-101B-9397-08002B2CF9AE}" pid="6" name="MediaServiceImageTags">
    <vt:lpwstr/>
  </property>
</Properties>
</file>